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837B" w14:textId="77777777" w:rsidR="0002199E" w:rsidRDefault="0002199E" w:rsidP="00777523">
      <w:pPr>
        <w:jc w:val="left"/>
        <w:rPr>
          <w:lang w:val="en-US"/>
        </w:rPr>
      </w:pPr>
      <w:r w:rsidRPr="0002199E">
        <w:rPr>
          <w:rFonts w:ascii="Segoe UI Emoji" w:hAnsi="Segoe UI Emoji" w:cs="Segoe UI Emoji"/>
        </w:rPr>
        <w:t>📢</w:t>
      </w:r>
      <w:r w:rsidRPr="0002199E">
        <w:t xml:space="preserve"> </w:t>
      </w:r>
      <w:r w:rsidRPr="0002199E">
        <w:rPr>
          <w:rFonts w:ascii="Cambria Math" w:hAnsi="Cambria Math" w:cs="Cambria Math"/>
        </w:rPr>
        <w:t>𝗥𝗲𝗴𝗶𝘀𝘁𝗿𝗮𝘁𝗶𝗼𝗻</w:t>
      </w:r>
      <w:r w:rsidRPr="0002199E">
        <w:t xml:space="preserve"> </w:t>
      </w:r>
      <w:r w:rsidRPr="0002199E">
        <w:rPr>
          <w:rFonts w:ascii="Cambria Math" w:hAnsi="Cambria Math" w:cs="Cambria Math"/>
        </w:rPr>
        <w:t>𝗶𝘀</w:t>
      </w:r>
      <w:r w:rsidRPr="0002199E">
        <w:t xml:space="preserve"> </w:t>
      </w:r>
      <w:r w:rsidRPr="0002199E">
        <w:rPr>
          <w:rFonts w:ascii="Cambria Math" w:hAnsi="Cambria Math" w:cs="Cambria Math"/>
        </w:rPr>
        <w:t>𝗟𝗜𝗩𝗘</w:t>
      </w:r>
      <w:r w:rsidRPr="0002199E">
        <w:t xml:space="preserve">: </w:t>
      </w:r>
      <w:r w:rsidRPr="0002199E">
        <w:rPr>
          <w:rFonts w:ascii="Cambria Math" w:hAnsi="Cambria Math" w:cs="Cambria Math"/>
        </w:rPr>
        <w:t>𝗝𝗼𝗶𝗻</w:t>
      </w:r>
      <w:r w:rsidRPr="0002199E">
        <w:t xml:space="preserve"> </w:t>
      </w:r>
      <w:r w:rsidRPr="0002199E">
        <w:rPr>
          <w:rFonts w:ascii="Cambria Math" w:hAnsi="Cambria Math" w:cs="Cambria Math"/>
        </w:rPr>
        <w:t>𝘂𝘀</w:t>
      </w:r>
      <w:r w:rsidRPr="0002199E">
        <w:t xml:space="preserve"> </w:t>
      </w:r>
      <w:r w:rsidRPr="0002199E">
        <w:rPr>
          <w:rFonts w:ascii="Cambria Math" w:hAnsi="Cambria Math" w:cs="Cambria Math"/>
        </w:rPr>
        <w:t>𝗳𝗼𝗿</w:t>
      </w:r>
      <w:r w:rsidRPr="0002199E">
        <w:t xml:space="preserve"> </w:t>
      </w:r>
      <w:r w:rsidRPr="0002199E">
        <w:rPr>
          <w:rFonts w:ascii="Cambria Math" w:hAnsi="Cambria Math" w:cs="Cambria Math"/>
        </w:rPr>
        <w:t>𝗜𝗘𝗙</w:t>
      </w:r>
      <w:r w:rsidRPr="0002199E">
        <w:t xml:space="preserve"> </w:t>
      </w:r>
      <w:r w:rsidRPr="0002199E">
        <w:rPr>
          <w:rFonts w:ascii="Cambria Math" w:hAnsi="Cambria Math" w:cs="Cambria Math"/>
        </w:rPr>
        <w:t>𝟮𝟬𝟮𝟲</w:t>
      </w:r>
      <w:r w:rsidRPr="0002199E">
        <w:t xml:space="preserve"> </w:t>
      </w:r>
      <w:r w:rsidRPr="0002199E">
        <w:rPr>
          <w:rFonts w:ascii="Cambria Math" w:hAnsi="Cambria Math" w:cs="Cambria Math"/>
        </w:rPr>
        <w:t>𝗶𝗻</w:t>
      </w:r>
      <w:r w:rsidRPr="0002199E">
        <w:t xml:space="preserve"> </w:t>
      </w:r>
      <w:r w:rsidRPr="0002199E">
        <w:rPr>
          <w:rFonts w:ascii="Cambria Math" w:hAnsi="Cambria Math" w:cs="Cambria Math"/>
        </w:rPr>
        <w:t>𝗜𝘀𝘁𝗮𝗻𝗯𝘂𝗹</w:t>
      </w:r>
      <w:r w:rsidRPr="0002199E">
        <w:t>!</w:t>
      </w:r>
      <w:r w:rsidRPr="0002199E">
        <w:br/>
        <w:t xml:space="preserve">We are pleased to announce that registration is now officially open for the 22nd International Entrepreneurship Forum (IEF) Conference, which will be held in Istanbul, Türkiye, in partnership with </w:t>
      </w:r>
      <w:hyperlink r:id="rId5" w:history="1">
        <w:r w:rsidRPr="0002199E">
          <w:rPr>
            <w:rStyle w:val="Hyperlink"/>
            <w:b/>
            <w:bCs/>
          </w:rPr>
          <w:t>Özyeğin University</w:t>
        </w:r>
      </w:hyperlink>
      <w:r w:rsidRPr="0002199E">
        <w:t xml:space="preserve">, from </w:t>
      </w:r>
      <w:r w:rsidRPr="0002199E">
        <w:rPr>
          <w:rFonts w:ascii="Cambria Math" w:hAnsi="Cambria Math" w:cs="Cambria Math"/>
        </w:rPr>
        <w:t>𝟭𝟰</w:t>
      </w:r>
      <w:r w:rsidRPr="0002199E">
        <w:t>–</w:t>
      </w:r>
      <w:r w:rsidRPr="0002199E">
        <w:rPr>
          <w:rFonts w:ascii="Cambria Math" w:hAnsi="Cambria Math" w:cs="Cambria Math"/>
        </w:rPr>
        <w:t>𝟭𝟲</w:t>
      </w:r>
      <w:r w:rsidRPr="0002199E">
        <w:t xml:space="preserve"> </w:t>
      </w:r>
      <w:r w:rsidRPr="0002199E">
        <w:rPr>
          <w:rFonts w:ascii="Cambria Math" w:hAnsi="Cambria Math" w:cs="Cambria Math"/>
        </w:rPr>
        <w:t>𝗦𝗲𝗽𝘁𝗲𝗺𝗯𝗲𝗿</w:t>
      </w:r>
      <w:r w:rsidRPr="0002199E">
        <w:t xml:space="preserve"> </w:t>
      </w:r>
      <w:r w:rsidRPr="0002199E">
        <w:rPr>
          <w:rFonts w:ascii="Cambria Math" w:hAnsi="Cambria Math" w:cs="Cambria Math"/>
        </w:rPr>
        <w:t>𝟮𝟬𝟮𝟲</w:t>
      </w:r>
      <w:r w:rsidRPr="0002199E">
        <w:t xml:space="preserve">. </w:t>
      </w:r>
      <w:r w:rsidRPr="0002199E">
        <w:br/>
      </w:r>
      <w:r w:rsidRPr="0002199E">
        <w:br/>
      </w:r>
      <w:r w:rsidRPr="0002199E">
        <w:rPr>
          <w:rFonts w:ascii="Segoe UI Emoji" w:hAnsi="Segoe UI Emoji" w:cs="Segoe UI Emoji"/>
        </w:rPr>
        <w:t>🔗</w:t>
      </w:r>
      <w:r w:rsidRPr="0002199E">
        <w:t xml:space="preserve"> </w:t>
      </w:r>
      <w:r w:rsidRPr="0002199E">
        <w:rPr>
          <w:rFonts w:ascii="Cambria Math" w:hAnsi="Cambria Math" w:cs="Cambria Math"/>
        </w:rPr>
        <w:t>𝗥𝗲𝗴𝗶𝘀𝘁𝗿𝗮𝘁𝗶𝗼𝗻</w:t>
      </w:r>
      <w:r w:rsidRPr="0002199E">
        <w:t xml:space="preserve"> </w:t>
      </w:r>
      <w:r w:rsidRPr="0002199E">
        <w:rPr>
          <w:rFonts w:ascii="Cambria Math" w:hAnsi="Cambria Math" w:cs="Cambria Math"/>
        </w:rPr>
        <w:t>𝗟𝗶𝗻𝗸</w:t>
      </w:r>
      <w:r w:rsidRPr="0002199E">
        <w:t xml:space="preserve">: </w:t>
      </w:r>
      <w:hyperlink r:id="rId6" w:tgtFrame="_blank" w:history="1">
        <w:r w:rsidRPr="0002199E">
          <w:rPr>
            <w:rStyle w:val="Hyperlink"/>
            <w:b/>
            <w:bCs/>
          </w:rPr>
          <w:t>https://lnkd.in/evCgQJU4</w:t>
        </w:r>
      </w:hyperlink>
    </w:p>
    <w:p w14:paraId="53B9F12E" w14:textId="77777777" w:rsidR="0002199E" w:rsidRDefault="0002199E" w:rsidP="00777523">
      <w:pPr>
        <w:jc w:val="left"/>
        <w:rPr>
          <w:lang w:val="en-US"/>
        </w:rPr>
      </w:pPr>
      <w:r w:rsidRPr="0002199E">
        <w:rPr>
          <w:rFonts w:ascii="Segoe UI Emoji" w:hAnsi="Segoe UI Emoji" w:cs="Segoe UI Emoji"/>
        </w:rPr>
        <w:t>🎫</w:t>
      </w:r>
      <w:r w:rsidRPr="0002199E">
        <w:t xml:space="preserve"> Registration period: 13 May – 31 August 2026</w:t>
      </w:r>
      <w:r w:rsidRPr="0002199E">
        <w:br/>
      </w:r>
      <w:r w:rsidRPr="0002199E">
        <w:rPr>
          <w:rFonts w:ascii="Segoe UI Emoji" w:hAnsi="Segoe UI Emoji" w:cs="Segoe UI Emoji"/>
        </w:rPr>
        <w:t>📅</w:t>
      </w:r>
      <w:r w:rsidRPr="0002199E">
        <w:t xml:space="preserve"> Abstract submission window: 13 April – 30 June 2026</w:t>
      </w:r>
      <w:r w:rsidRPr="0002199E">
        <w:br/>
      </w:r>
      <w:r w:rsidRPr="0002199E">
        <w:rPr>
          <w:rFonts w:ascii="Segoe UI Emoji" w:hAnsi="Segoe UI Emoji" w:cs="Segoe UI Emoji"/>
        </w:rPr>
        <w:t>📧</w:t>
      </w:r>
      <w:r w:rsidRPr="0002199E">
        <w:t xml:space="preserve"> Submit to: </w:t>
      </w:r>
      <w:hyperlink r:id="rId7" w:tgtFrame="_blank" w:history="1">
        <w:r w:rsidRPr="0002199E">
          <w:rPr>
            <w:rStyle w:val="Hyperlink"/>
            <w:b/>
            <w:bCs/>
          </w:rPr>
          <w:t>contact@iefplatform.com</w:t>
        </w:r>
      </w:hyperlink>
    </w:p>
    <w:p w14:paraId="035A077A" w14:textId="09ABB8DA" w:rsidR="00777523" w:rsidRPr="0002199E" w:rsidRDefault="0002199E" w:rsidP="00777523">
      <w:pPr>
        <w:jc w:val="left"/>
        <w:rPr>
          <w:lang w:val="en-US"/>
        </w:rPr>
      </w:pPr>
      <w:r w:rsidRPr="0002199E">
        <w:br/>
      </w:r>
      <w:r w:rsidRPr="0002199E">
        <w:rPr>
          <w:rFonts w:ascii="Segoe UI Emoji" w:hAnsi="Segoe UI Emoji" w:cs="Segoe UI Emoji"/>
        </w:rPr>
        <w:t>📌</w:t>
      </w:r>
      <w:r w:rsidRPr="0002199E">
        <w:t xml:space="preserve"> </w:t>
      </w:r>
      <w:r w:rsidRPr="0002199E">
        <w:rPr>
          <w:rFonts w:ascii="Cambria Math" w:hAnsi="Cambria Math" w:cs="Cambria Math"/>
        </w:rPr>
        <w:t>𝗧𝗵𝗲𝗺𝗮𝘁𝗶𝗰</w:t>
      </w:r>
      <w:r w:rsidRPr="0002199E">
        <w:t xml:space="preserve"> </w:t>
      </w:r>
      <w:r w:rsidRPr="0002199E">
        <w:rPr>
          <w:rFonts w:ascii="Cambria Math" w:hAnsi="Cambria Math" w:cs="Cambria Math"/>
        </w:rPr>
        <w:t>𝗙𝗼𝗰𝘂𝘀</w:t>
      </w:r>
      <w:r w:rsidRPr="0002199E">
        <w:t xml:space="preserve">: </w:t>
      </w:r>
      <w:r w:rsidRPr="0002199E">
        <w:rPr>
          <w:rFonts w:ascii="Cambria Math" w:hAnsi="Cambria Math" w:cs="Cambria Math"/>
        </w:rPr>
        <w:t>𝗘𝗻𝘁𝗿𝗲𝗽𝗿𝗲𝗻𝗲𝘂𝗿𝘀𝗵𝗶𝗽</w:t>
      </w:r>
      <w:r w:rsidRPr="0002199E">
        <w:t xml:space="preserve">, </w:t>
      </w:r>
      <w:r w:rsidRPr="0002199E">
        <w:rPr>
          <w:rFonts w:ascii="Cambria Math" w:hAnsi="Cambria Math" w:cs="Cambria Math"/>
        </w:rPr>
        <w:t>𝗩𝗮𝗹𝘂𝗲𝘀</w:t>
      </w:r>
      <w:r w:rsidRPr="0002199E">
        <w:t xml:space="preserve">, </w:t>
      </w:r>
      <w:r w:rsidRPr="0002199E">
        <w:rPr>
          <w:rFonts w:ascii="Cambria Math" w:hAnsi="Cambria Math" w:cs="Cambria Math"/>
        </w:rPr>
        <w:t>𝗮𝗻𝗱</w:t>
      </w:r>
      <w:r w:rsidRPr="0002199E">
        <w:t xml:space="preserve"> </w:t>
      </w:r>
      <w:r w:rsidRPr="0002199E">
        <w:rPr>
          <w:rFonts w:ascii="Cambria Math" w:hAnsi="Cambria Math" w:cs="Cambria Math"/>
        </w:rPr>
        <w:t>𝗪𝗲𝗹𝗹𝗯𝗲𝗶𝗻𝗴</w:t>
      </w:r>
      <w:r w:rsidRPr="0002199E">
        <w:t xml:space="preserve"> </w:t>
      </w:r>
      <w:r w:rsidRPr="0002199E">
        <w:rPr>
          <w:rFonts w:ascii="Cambria Math" w:hAnsi="Cambria Math" w:cs="Cambria Math"/>
        </w:rPr>
        <w:t>𝗶𝗻</w:t>
      </w:r>
      <w:r w:rsidRPr="0002199E">
        <w:t xml:space="preserve"> </w:t>
      </w:r>
      <w:r w:rsidRPr="0002199E">
        <w:rPr>
          <w:rFonts w:ascii="Cambria Math" w:hAnsi="Cambria Math" w:cs="Cambria Math"/>
        </w:rPr>
        <w:t>𝘁𝗵𝗲</w:t>
      </w:r>
      <w:r w:rsidRPr="0002199E">
        <w:t xml:space="preserve"> </w:t>
      </w:r>
      <w:r w:rsidRPr="0002199E">
        <w:rPr>
          <w:rFonts w:ascii="Cambria Math" w:hAnsi="Cambria Math" w:cs="Cambria Math"/>
        </w:rPr>
        <w:t>𝗔𝗴𝗲</w:t>
      </w:r>
      <w:r w:rsidRPr="0002199E">
        <w:t xml:space="preserve"> </w:t>
      </w:r>
      <w:r w:rsidRPr="0002199E">
        <w:rPr>
          <w:rFonts w:ascii="Cambria Math" w:hAnsi="Cambria Math" w:cs="Cambria Math"/>
        </w:rPr>
        <w:t>𝗼𝗳</w:t>
      </w:r>
      <w:r w:rsidRPr="0002199E">
        <w:t xml:space="preserve"> </w:t>
      </w:r>
      <w:r w:rsidRPr="0002199E">
        <w:rPr>
          <w:rFonts w:ascii="Cambria Math" w:hAnsi="Cambria Math" w:cs="Cambria Math"/>
        </w:rPr>
        <w:t>𝗔𝗜</w:t>
      </w:r>
      <w:r w:rsidRPr="0002199E">
        <w:br/>
        <w:t xml:space="preserve">This year’s conference aims to provide a rigorous platform for scholarly, practitioner, and policy perspectives to </w:t>
      </w:r>
      <w:proofErr w:type="spellStart"/>
      <w:r w:rsidRPr="0002199E">
        <w:t>analyze</w:t>
      </w:r>
      <w:proofErr w:type="spellEnd"/>
      <w:r w:rsidRPr="0002199E">
        <w:t xml:space="preserve"> the transformative impact of artificial intelligence on entrepreneurial ecosystems. Amidst a landscape of technological disruption and heightened global complexity, we will explore the intersection of AI, ethical decision-making, and human flourishing. </w:t>
      </w:r>
      <w:r w:rsidRPr="0002199E">
        <w:br/>
        <w:t>The proceedings will focus on six critical pillars, including:</w:t>
      </w:r>
      <w:r w:rsidRPr="0002199E">
        <w:br/>
        <w:t xml:space="preserve">▪️ AI as a Transformational Catalyst for Entrepreneurial Opportunity </w:t>
      </w:r>
      <w:r w:rsidRPr="0002199E">
        <w:br/>
        <w:t xml:space="preserve">▪️ Entrepreneurial Adaptation and Co-Evolution with AI, Technological Change, and Economic and Social Uncertainties </w:t>
      </w:r>
      <w:r w:rsidRPr="0002199E">
        <w:br/>
        <w:t xml:space="preserve">▪️ Individual and Organisational Wellbeing and Entrepreneurial Resilience </w:t>
      </w:r>
      <w:r w:rsidRPr="0002199E">
        <w:br/>
        <w:t>▪️ Gendering Entrepreneurship in the Age of AI – Opportunities, Inclusion, and Support</w:t>
      </w:r>
      <w:r w:rsidRPr="0002199E">
        <w:br/>
        <w:t>▪️ Entrepreneurial Ethics and Values in the Age of AI</w:t>
      </w:r>
      <w:r w:rsidRPr="0002199E">
        <w:br/>
        <w:t xml:space="preserve">▪️ Societal Wellbeing and the Broader Entrepreneurial Ecosystem in an Era of Unprecedented Uncertainty </w:t>
      </w:r>
      <w:r w:rsidRPr="0002199E">
        <w:br/>
      </w:r>
      <w:r w:rsidRPr="0002199E">
        <w:br/>
      </w:r>
      <w:r w:rsidRPr="0002199E">
        <w:rPr>
          <w:rFonts w:ascii="Segoe UI Emoji" w:hAnsi="Segoe UI Emoji" w:cs="Segoe UI Emoji"/>
        </w:rPr>
        <w:t>💰</w:t>
      </w:r>
      <w:r w:rsidRPr="0002199E">
        <w:t xml:space="preserve"> </w:t>
      </w:r>
      <w:r w:rsidR="00C75E5C" w:rsidRPr="0002199E">
        <w:rPr>
          <w:b/>
          <w:bCs/>
          <w:lang w:val="en-US"/>
        </w:rPr>
        <w:t>CONFERENCE FEES</w:t>
      </w:r>
    </w:p>
    <w:p w14:paraId="2FDD76FD" w14:textId="77777777" w:rsidR="00777523" w:rsidRPr="00777523" w:rsidRDefault="00777523" w:rsidP="00777523">
      <w:pPr>
        <w:numPr>
          <w:ilvl w:val="0"/>
          <w:numId w:val="1"/>
        </w:numPr>
        <w:jc w:val="left"/>
        <w:rPr>
          <w:lang w:val="en-US"/>
        </w:rPr>
      </w:pPr>
      <w:r w:rsidRPr="00777523">
        <w:rPr>
          <w:b/>
          <w:bCs/>
          <w:lang w:val="en-US"/>
        </w:rPr>
        <w:t>Online attendance</w:t>
      </w:r>
      <w:r w:rsidRPr="00777523">
        <w:rPr>
          <w:lang w:val="en-US"/>
        </w:rPr>
        <w:t>: UK£50 per day</w:t>
      </w:r>
    </w:p>
    <w:p w14:paraId="5E2A8D11" w14:textId="77777777" w:rsidR="00777523" w:rsidRPr="00777523" w:rsidRDefault="00777523" w:rsidP="00777523">
      <w:pPr>
        <w:numPr>
          <w:ilvl w:val="0"/>
          <w:numId w:val="1"/>
        </w:numPr>
        <w:jc w:val="left"/>
        <w:rPr>
          <w:lang w:val="en-US"/>
        </w:rPr>
      </w:pPr>
      <w:r w:rsidRPr="00777523">
        <w:rPr>
          <w:b/>
          <w:bCs/>
          <w:lang w:val="en-US"/>
        </w:rPr>
        <w:lastRenderedPageBreak/>
        <w:t>In-person attendance:</w:t>
      </w:r>
    </w:p>
    <w:p w14:paraId="2172B81E" w14:textId="010201CC" w:rsidR="00777523" w:rsidRPr="00777523" w:rsidRDefault="00777523" w:rsidP="00777523">
      <w:pPr>
        <w:jc w:val="left"/>
        <w:rPr>
          <w:lang w:val="en-US"/>
        </w:rPr>
      </w:pPr>
      <w:r w:rsidRPr="00777523">
        <w:rPr>
          <w:b/>
          <w:bCs/>
          <w:lang w:val="en-US"/>
        </w:rPr>
        <w:t>           2.1 General Delegates</w:t>
      </w:r>
    </w:p>
    <w:p w14:paraId="490E22CD" w14:textId="77777777" w:rsidR="00777523" w:rsidRPr="00777523" w:rsidRDefault="00777523" w:rsidP="00777523">
      <w:pPr>
        <w:numPr>
          <w:ilvl w:val="0"/>
          <w:numId w:val="2"/>
        </w:numPr>
        <w:jc w:val="left"/>
        <w:rPr>
          <w:lang w:val="en-US"/>
        </w:rPr>
      </w:pPr>
      <w:r w:rsidRPr="00777523">
        <w:rPr>
          <w:b/>
          <w:bCs/>
          <w:lang w:val="en-US"/>
        </w:rPr>
        <w:t>International Delegates:</w:t>
      </w:r>
      <w:r w:rsidRPr="00777523">
        <w:rPr>
          <w:lang w:val="en-US"/>
        </w:rPr>
        <w:t> £300</w:t>
      </w:r>
    </w:p>
    <w:p w14:paraId="3E59EC63" w14:textId="77777777" w:rsidR="00777523" w:rsidRPr="00777523" w:rsidRDefault="00777523" w:rsidP="00777523">
      <w:pPr>
        <w:numPr>
          <w:ilvl w:val="0"/>
          <w:numId w:val="2"/>
        </w:numPr>
        <w:jc w:val="left"/>
        <w:rPr>
          <w:lang w:val="en-US"/>
        </w:rPr>
      </w:pPr>
      <w:r w:rsidRPr="00777523">
        <w:rPr>
          <w:b/>
          <w:bCs/>
          <w:lang w:val="en-US"/>
        </w:rPr>
        <w:t>Turkish Delegates:</w:t>
      </w:r>
      <w:r w:rsidRPr="00777523">
        <w:rPr>
          <w:lang w:val="en-US"/>
        </w:rPr>
        <w:t> £100</w:t>
      </w:r>
    </w:p>
    <w:p w14:paraId="1ACE6A9C" w14:textId="77777777" w:rsidR="00777523" w:rsidRPr="00777523" w:rsidRDefault="00777523" w:rsidP="00777523">
      <w:pPr>
        <w:numPr>
          <w:ilvl w:val="0"/>
          <w:numId w:val="2"/>
        </w:numPr>
        <w:jc w:val="left"/>
        <w:rPr>
          <w:lang w:val="en-US"/>
        </w:rPr>
      </w:pPr>
      <w:r w:rsidRPr="00777523">
        <w:rPr>
          <w:b/>
          <w:bCs/>
          <w:lang w:val="en-US"/>
        </w:rPr>
        <w:t>Delegates from LMICs*:</w:t>
      </w:r>
      <w:r w:rsidRPr="00777523">
        <w:rPr>
          <w:lang w:val="en-US"/>
        </w:rPr>
        <w:t> £100</w:t>
      </w:r>
    </w:p>
    <w:p w14:paraId="7BDC9193" w14:textId="450B8F67" w:rsidR="00777523" w:rsidRPr="00777523" w:rsidRDefault="00777523" w:rsidP="00777523">
      <w:pPr>
        <w:jc w:val="left"/>
        <w:rPr>
          <w:lang w:val="en-US"/>
        </w:rPr>
      </w:pPr>
      <w:r w:rsidRPr="00777523">
        <w:rPr>
          <w:b/>
          <w:bCs/>
          <w:lang w:val="en-US"/>
        </w:rPr>
        <w:t>           2.2 Student Delegates</w:t>
      </w:r>
    </w:p>
    <w:p w14:paraId="57C9A95D" w14:textId="77777777" w:rsidR="00777523" w:rsidRPr="00777523" w:rsidRDefault="00777523" w:rsidP="00777523">
      <w:pPr>
        <w:numPr>
          <w:ilvl w:val="0"/>
          <w:numId w:val="3"/>
        </w:numPr>
        <w:jc w:val="left"/>
        <w:rPr>
          <w:lang w:val="en-US"/>
        </w:rPr>
      </w:pPr>
      <w:r w:rsidRPr="00777523">
        <w:rPr>
          <w:b/>
          <w:bCs/>
          <w:lang w:val="en-US"/>
        </w:rPr>
        <w:t>International PhD Students:</w:t>
      </w:r>
      <w:r w:rsidRPr="00777523">
        <w:rPr>
          <w:lang w:val="en-US"/>
        </w:rPr>
        <w:t> £100</w:t>
      </w:r>
    </w:p>
    <w:p w14:paraId="6E734374" w14:textId="77777777" w:rsidR="00777523" w:rsidRPr="00777523" w:rsidRDefault="00777523" w:rsidP="00777523">
      <w:pPr>
        <w:numPr>
          <w:ilvl w:val="0"/>
          <w:numId w:val="3"/>
        </w:numPr>
        <w:jc w:val="left"/>
        <w:rPr>
          <w:lang w:val="en-US"/>
        </w:rPr>
      </w:pPr>
      <w:r w:rsidRPr="00777523">
        <w:rPr>
          <w:b/>
          <w:bCs/>
          <w:lang w:val="en-US"/>
        </w:rPr>
        <w:t>International Master’s and Undergraduate Students:</w:t>
      </w:r>
      <w:r w:rsidRPr="00777523">
        <w:rPr>
          <w:lang w:val="en-US"/>
        </w:rPr>
        <w:t> £50</w:t>
      </w:r>
    </w:p>
    <w:p w14:paraId="56EF9DD8" w14:textId="77777777" w:rsidR="00777523" w:rsidRPr="00777523" w:rsidRDefault="00777523" w:rsidP="00777523">
      <w:pPr>
        <w:numPr>
          <w:ilvl w:val="0"/>
          <w:numId w:val="3"/>
        </w:numPr>
        <w:jc w:val="left"/>
        <w:rPr>
          <w:lang w:val="en-US"/>
        </w:rPr>
      </w:pPr>
      <w:r w:rsidRPr="00777523">
        <w:rPr>
          <w:b/>
          <w:bCs/>
          <w:lang w:val="en-US"/>
        </w:rPr>
        <w:t>Students from Turkey and LMICs*:</w:t>
      </w:r>
      <w:r w:rsidRPr="00777523">
        <w:rPr>
          <w:lang w:val="en-US"/>
        </w:rPr>
        <w:t> Free</w:t>
      </w:r>
    </w:p>
    <w:p w14:paraId="4187461A" w14:textId="67894745" w:rsidR="00777523" w:rsidRPr="00777523" w:rsidRDefault="00777523" w:rsidP="00777523">
      <w:pPr>
        <w:jc w:val="left"/>
        <w:rPr>
          <w:lang w:val="en-US"/>
        </w:rPr>
      </w:pPr>
      <w:r w:rsidRPr="00777523">
        <w:rPr>
          <w:b/>
          <w:bCs/>
          <w:lang w:val="en-US"/>
        </w:rPr>
        <w:t>           2.3 Optional Items</w:t>
      </w:r>
    </w:p>
    <w:p w14:paraId="7D993D17" w14:textId="77777777" w:rsidR="00777523" w:rsidRPr="00777523" w:rsidRDefault="00777523" w:rsidP="00777523">
      <w:pPr>
        <w:numPr>
          <w:ilvl w:val="0"/>
          <w:numId w:val="4"/>
        </w:numPr>
        <w:jc w:val="left"/>
        <w:rPr>
          <w:lang w:val="en-US"/>
        </w:rPr>
      </w:pPr>
      <w:r w:rsidRPr="00777523">
        <w:rPr>
          <w:b/>
          <w:bCs/>
          <w:lang w:val="en-US"/>
        </w:rPr>
        <w:t>Conference Dinner (15 Sep 2026):</w:t>
      </w:r>
      <w:r w:rsidRPr="00777523">
        <w:rPr>
          <w:lang w:val="en-US"/>
        </w:rPr>
        <w:t> £30</w:t>
      </w:r>
    </w:p>
    <w:p w14:paraId="7AC99FE6" w14:textId="77777777" w:rsidR="00777523" w:rsidRPr="00777523" w:rsidRDefault="00777523" w:rsidP="00777523">
      <w:pPr>
        <w:numPr>
          <w:ilvl w:val="0"/>
          <w:numId w:val="4"/>
        </w:numPr>
        <w:jc w:val="left"/>
        <w:rPr>
          <w:lang w:val="en-US"/>
        </w:rPr>
      </w:pPr>
      <w:r w:rsidRPr="00777523">
        <w:rPr>
          <w:b/>
          <w:bCs/>
          <w:lang w:val="en-US"/>
        </w:rPr>
        <w:t>Social / Company Visits (16 Sep 2026):</w:t>
      </w:r>
      <w:r w:rsidRPr="00777523">
        <w:rPr>
          <w:lang w:val="en-US"/>
        </w:rPr>
        <w:t> TBC</w:t>
      </w:r>
    </w:p>
    <w:p w14:paraId="24084732" w14:textId="18801A1B" w:rsidR="00777523" w:rsidRPr="00777523" w:rsidRDefault="00777523" w:rsidP="00777523">
      <w:pPr>
        <w:jc w:val="left"/>
        <w:rPr>
          <w:lang w:val="en-US"/>
        </w:rPr>
      </w:pPr>
      <w:r w:rsidRPr="00777523">
        <w:rPr>
          <w:b/>
          <w:bCs/>
          <w:i/>
          <w:iCs/>
          <w:lang w:val="en-US"/>
        </w:rPr>
        <w:t>Registration Category Notes</w:t>
      </w:r>
    </w:p>
    <w:p w14:paraId="6CA020C1" w14:textId="77777777" w:rsidR="00777523" w:rsidRPr="00777523" w:rsidRDefault="00777523" w:rsidP="00777523">
      <w:pPr>
        <w:numPr>
          <w:ilvl w:val="0"/>
          <w:numId w:val="5"/>
        </w:numPr>
        <w:jc w:val="left"/>
        <w:rPr>
          <w:lang w:val="en-US"/>
        </w:rPr>
      </w:pPr>
      <w:r w:rsidRPr="00777523">
        <w:rPr>
          <w:b/>
          <w:bCs/>
          <w:lang w:val="en-US"/>
        </w:rPr>
        <w:t>Invited Speakers:</w:t>
      </w:r>
      <w:r w:rsidRPr="00777523">
        <w:rPr>
          <w:lang w:val="en-US"/>
        </w:rPr>
        <w:t> fee waived</w:t>
      </w:r>
    </w:p>
    <w:p w14:paraId="561572EA" w14:textId="77777777" w:rsidR="00777523" w:rsidRPr="00777523" w:rsidRDefault="00777523" w:rsidP="00777523">
      <w:pPr>
        <w:numPr>
          <w:ilvl w:val="0"/>
          <w:numId w:val="5"/>
        </w:numPr>
        <w:jc w:val="left"/>
        <w:rPr>
          <w:lang w:val="en-US"/>
        </w:rPr>
      </w:pPr>
      <w:r w:rsidRPr="00777523">
        <w:rPr>
          <w:b/>
          <w:bCs/>
          <w:lang w:val="en-US"/>
        </w:rPr>
        <w:t>Accepted Speakers/ Presenters:</w:t>
      </w:r>
      <w:r w:rsidRPr="00777523">
        <w:rPr>
          <w:lang w:val="en-US"/>
        </w:rPr>
        <w:t> standard registration applies</w:t>
      </w:r>
    </w:p>
    <w:p w14:paraId="0FE65CF1" w14:textId="77777777" w:rsidR="00777523" w:rsidRPr="00777523" w:rsidRDefault="00777523" w:rsidP="00777523">
      <w:pPr>
        <w:jc w:val="left"/>
        <w:rPr>
          <w:lang w:val="en-US"/>
        </w:rPr>
      </w:pPr>
      <w:r w:rsidRPr="00777523">
        <w:rPr>
          <w:b/>
          <w:bCs/>
          <w:i/>
          <w:iCs/>
          <w:lang w:val="en-US"/>
        </w:rPr>
        <w:t>Additional Notes</w:t>
      </w:r>
    </w:p>
    <w:p w14:paraId="13884C8A" w14:textId="77777777" w:rsidR="00777523" w:rsidRPr="00777523" w:rsidRDefault="00777523" w:rsidP="00777523">
      <w:pPr>
        <w:numPr>
          <w:ilvl w:val="0"/>
          <w:numId w:val="6"/>
        </w:numPr>
        <w:rPr>
          <w:lang w:val="en-US"/>
        </w:rPr>
      </w:pPr>
      <w:r w:rsidRPr="00777523">
        <w:rPr>
          <w:lang w:val="en-US"/>
        </w:rPr>
        <w:t>Conference fees for all registered delegates include: 2 x lunches, 4 x tea/coffee/refreshments breaks, the conference pack, and the cocktail reception, only.</w:t>
      </w:r>
    </w:p>
    <w:p w14:paraId="6EED0C71" w14:textId="77777777" w:rsidR="00777523" w:rsidRPr="00777523" w:rsidRDefault="00777523" w:rsidP="00777523">
      <w:pPr>
        <w:numPr>
          <w:ilvl w:val="0"/>
          <w:numId w:val="6"/>
        </w:numPr>
        <w:rPr>
          <w:lang w:val="en-US"/>
        </w:rPr>
      </w:pPr>
      <w:r w:rsidRPr="00777523">
        <w:rPr>
          <w:lang w:val="en-US"/>
        </w:rPr>
        <w:t>Conference dinner and social/company visits are </w:t>
      </w:r>
      <w:r w:rsidRPr="00777523">
        <w:rPr>
          <w:b/>
          <w:bCs/>
          <w:lang w:val="en-US"/>
        </w:rPr>
        <w:t>not included</w:t>
      </w:r>
      <w:r w:rsidRPr="00777523">
        <w:rPr>
          <w:lang w:val="en-US"/>
        </w:rPr>
        <w:t> in the conference registration fee.</w:t>
      </w:r>
    </w:p>
    <w:p w14:paraId="170341BD" w14:textId="77777777" w:rsidR="00777523" w:rsidRDefault="00777523" w:rsidP="00777523">
      <w:pPr>
        <w:rPr>
          <w:i/>
          <w:iCs/>
          <w:lang w:val="en-US"/>
        </w:rPr>
      </w:pPr>
      <w:r w:rsidRPr="00777523">
        <w:rPr>
          <w:b/>
          <w:bCs/>
          <w:i/>
          <w:iCs/>
          <w:lang w:val="en-US"/>
        </w:rPr>
        <w:t>*</w:t>
      </w:r>
      <w:r w:rsidRPr="00777523">
        <w:rPr>
          <w:i/>
          <w:iCs/>
          <w:lang w:val="en-US"/>
        </w:rPr>
        <w:t> The list of low- and lower-middle-income countries (LMICs) is based on the </w:t>
      </w:r>
      <w:hyperlink r:id="rId8" w:history="1">
        <w:r w:rsidRPr="00777523">
          <w:rPr>
            <w:rStyle w:val="Hyperlink"/>
            <w:i/>
            <w:iCs/>
            <w:lang w:val="en-US"/>
          </w:rPr>
          <w:t>World Bank</w:t>
        </w:r>
      </w:hyperlink>
      <w:r w:rsidRPr="00777523">
        <w:rPr>
          <w:lang w:val="en-US"/>
        </w:rPr>
        <w:t> classification</w:t>
      </w:r>
      <w:r w:rsidRPr="00777523">
        <w:rPr>
          <w:i/>
          <w:iCs/>
          <w:lang w:val="en-US"/>
        </w:rPr>
        <w:t>.</w:t>
      </w:r>
    </w:p>
    <w:p w14:paraId="1C8891A4" w14:textId="6BB80200" w:rsidR="00820EA5" w:rsidRPr="0002199E" w:rsidRDefault="0002199E" w:rsidP="00777523">
      <w:pPr>
        <w:rPr>
          <w:b/>
          <w:bCs/>
          <w:lang w:val="en-US"/>
        </w:rPr>
      </w:pPr>
      <w:r w:rsidRPr="0002199E">
        <w:rPr>
          <w:rFonts w:ascii="Segoe UI Emoji" w:hAnsi="Segoe UI Emoji" w:cs="Segoe UI Emoji"/>
          <w:b/>
          <w:bCs/>
          <w:lang w:val="en-US"/>
        </w:rPr>
        <w:lastRenderedPageBreak/>
        <w:t>💷</w:t>
      </w:r>
      <w:r w:rsidRPr="0002199E">
        <w:rPr>
          <w:b/>
          <w:bCs/>
          <w:lang w:val="en-US"/>
        </w:rPr>
        <w:t xml:space="preserve"> </w:t>
      </w:r>
      <w:r w:rsidR="00C75E5C" w:rsidRPr="0002199E">
        <w:rPr>
          <w:b/>
          <w:bCs/>
        </w:rPr>
        <w:t>PAYMENT INFORMATION</w:t>
      </w:r>
    </w:p>
    <w:p w14:paraId="0EFEE7FE" w14:textId="2E72A7F8" w:rsidR="00777523" w:rsidRPr="00777523" w:rsidRDefault="00777523" w:rsidP="00777523">
      <w:pPr>
        <w:rPr>
          <w:lang w:val="en-US"/>
        </w:rPr>
      </w:pPr>
      <w:r w:rsidRPr="00777523">
        <w:rPr>
          <w:b/>
          <w:bCs/>
          <w:lang w:val="en-US"/>
        </w:rPr>
        <w:t>Conference fees can be paid by Bank Transfer only.</w:t>
      </w:r>
    </w:p>
    <w:p w14:paraId="575A14FA" w14:textId="00D55245" w:rsidR="00777523" w:rsidRPr="00777523" w:rsidRDefault="00777523" w:rsidP="00777523">
      <w:pPr>
        <w:jc w:val="left"/>
        <w:rPr>
          <w:lang w:val="en-US"/>
        </w:rPr>
      </w:pPr>
      <w:r w:rsidRPr="00777523">
        <w:rPr>
          <w:lang w:val="en-US"/>
        </w:rPr>
        <w:t>Here are the GBP account details for IEF Platform on Wise.</w:t>
      </w:r>
      <w:r w:rsidRPr="00777523">
        <w:rPr>
          <w:lang w:val="en-US"/>
        </w:rPr>
        <w:br/>
        <w:t>If you're sending money from a bank in the UK, you can use these details to make a domestic transfer. If you're sending from somewhere else, make an international Swift transfer.</w:t>
      </w:r>
      <w:r w:rsidRPr="00777523">
        <w:rPr>
          <w:lang w:val="en-US"/>
        </w:rPr>
        <w:br/>
        <w:t>---</w:t>
      </w:r>
      <w:r w:rsidRPr="00777523">
        <w:rPr>
          <w:lang w:val="en-US"/>
        </w:rPr>
        <w:br/>
      </w:r>
      <w:r w:rsidRPr="00777523">
        <w:rPr>
          <w:b/>
          <w:bCs/>
          <w:lang w:val="en-US"/>
        </w:rPr>
        <w:t>Name</w:t>
      </w:r>
      <w:r w:rsidRPr="00777523">
        <w:rPr>
          <w:lang w:val="en-US"/>
        </w:rPr>
        <w:t>: IEF Platform</w:t>
      </w:r>
      <w:r w:rsidRPr="00777523">
        <w:rPr>
          <w:lang w:val="en-US"/>
        </w:rPr>
        <w:br/>
      </w:r>
      <w:r w:rsidRPr="00777523">
        <w:rPr>
          <w:b/>
          <w:bCs/>
          <w:lang w:val="en-US"/>
        </w:rPr>
        <w:t>Account number</w:t>
      </w:r>
      <w:r w:rsidRPr="00777523">
        <w:rPr>
          <w:lang w:val="en-US"/>
        </w:rPr>
        <w:t>: 71973273</w:t>
      </w:r>
      <w:r w:rsidRPr="00777523">
        <w:rPr>
          <w:lang w:val="en-US"/>
        </w:rPr>
        <w:br/>
      </w:r>
      <w:r w:rsidRPr="00777523">
        <w:rPr>
          <w:b/>
          <w:bCs/>
          <w:lang w:val="en-US"/>
        </w:rPr>
        <w:t>Sort code</w:t>
      </w:r>
      <w:r w:rsidRPr="00777523">
        <w:rPr>
          <w:lang w:val="en-US"/>
        </w:rPr>
        <w:t>: 60-84-64</w:t>
      </w:r>
      <w:r w:rsidRPr="00777523">
        <w:rPr>
          <w:lang w:val="en-US"/>
        </w:rPr>
        <w:br/>
        <w:t>Use when sending money from the UK</w:t>
      </w:r>
      <w:r w:rsidRPr="00777523">
        <w:rPr>
          <w:lang w:val="en-US"/>
        </w:rPr>
        <w:br/>
      </w:r>
      <w:r w:rsidRPr="00777523">
        <w:rPr>
          <w:b/>
          <w:bCs/>
          <w:lang w:val="en-US"/>
        </w:rPr>
        <w:t>IBAN</w:t>
      </w:r>
      <w:r w:rsidRPr="00777523">
        <w:rPr>
          <w:lang w:val="en-US"/>
        </w:rPr>
        <w:t>: GB87 TRWI 6084 6471 9732 73</w:t>
      </w:r>
      <w:r w:rsidRPr="00777523">
        <w:rPr>
          <w:lang w:val="en-US"/>
        </w:rPr>
        <w:br/>
      </w:r>
      <w:r w:rsidRPr="00777523">
        <w:rPr>
          <w:b/>
          <w:bCs/>
          <w:lang w:val="en-US"/>
        </w:rPr>
        <w:t>Swift/BIC</w:t>
      </w:r>
      <w:r w:rsidRPr="00777523">
        <w:rPr>
          <w:lang w:val="en-US"/>
        </w:rPr>
        <w:t>: TRWIGB2LXXX</w:t>
      </w:r>
      <w:r w:rsidRPr="00777523">
        <w:rPr>
          <w:lang w:val="en-US"/>
        </w:rPr>
        <w:br/>
        <w:t>Use when sending money from outside the UK</w:t>
      </w:r>
      <w:r w:rsidRPr="00777523">
        <w:rPr>
          <w:lang w:val="en-US"/>
        </w:rPr>
        <w:br/>
      </w:r>
      <w:r w:rsidRPr="00777523">
        <w:rPr>
          <w:b/>
          <w:bCs/>
          <w:lang w:val="en-US"/>
        </w:rPr>
        <w:t>Bank name and address</w:t>
      </w:r>
      <w:r w:rsidRPr="00777523">
        <w:rPr>
          <w:lang w:val="en-US"/>
        </w:rPr>
        <w:t>: Wise Payments Limited, Worship Square, 65 Clifton Street, London, EC2A 4JE, United Kingdom</w:t>
      </w:r>
    </w:p>
    <w:p w14:paraId="35E3AEF6" w14:textId="77777777" w:rsidR="00777523" w:rsidRPr="00777523" w:rsidRDefault="00777523" w:rsidP="00777523">
      <w:pPr>
        <w:rPr>
          <w:lang w:val="en-US"/>
        </w:rPr>
      </w:pPr>
      <w:r w:rsidRPr="00777523">
        <w:rPr>
          <w:b/>
          <w:bCs/>
          <w:lang w:val="en-US"/>
        </w:rPr>
        <w:t>Payment Reference:</w:t>
      </w:r>
      <w:r w:rsidRPr="00777523">
        <w:rPr>
          <w:lang w:val="en-US"/>
        </w:rPr>
        <w:t> IEF2026_[Your full name]</w:t>
      </w:r>
    </w:p>
    <w:p w14:paraId="7ABBDBAB" w14:textId="77777777" w:rsidR="00777523" w:rsidRPr="00777523" w:rsidRDefault="00777523" w:rsidP="00777523">
      <w:pPr>
        <w:rPr>
          <w:lang w:val="en-US"/>
        </w:rPr>
      </w:pPr>
      <w:r w:rsidRPr="00777523">
        <w:rPr>
          <w:i/>
          <w:iCs/>
          <w:lang w:val="en-US"/>
        </w:rPr>
        <w:t>*When using bank transfers, please make sure to cover all bank service charges and fees. Payments quoted above are net of all bank charges and fees.</w:t>
      </w:r>
      <w:r w:rsidRPr="00777523">
        <w:rPr>
          <w:i/>
          <w:iCs/>
          <w:lang w:val="en-US"/>
        </w:rPr>
        <w:br/>
        <w:t>** All students will be asked to provide proof of status (e.g., university letter/ ID).</w:t>
      </w:r>
    </w:p>
    <w:p w14:paraId="13E73A31" w14:textId="77777777" w:rsidR="00777523" w:rsidRPr="00777523" w:rsidRDefault="00777523" w:rsidP="00777523">
      <w:pPr>
        <w:rPr>
          <w:lang w:val="en-US"/>
        </w:rPr>
      </w:pPr>
      <w:r w:rsidRPr="00777523">
        <w:rPr>
          <w:u w:val="single"/>
          <w:lang w:val="en-US"/>
        </w:rPr>
        <w:t>For students</w:t>
      </w:r>
      <w:r w:rsidRPr="00777523">
        <w:rPr>
          <w:lang w:val="en-US"/>
        </w:rPr>
        <w:t>: If you are registering as a student, please also email proof of your student status to </w:t>
      </w:r>
      <w:r w:rsidRPr="00777523">
        <w:rPr>
          <w:b/>
          <w:bCs/>
          <w:lang w:val="en-US"/>
        </w:rPr>
        <w:t>contact@iefplatform.com</w:t>
      </w:r>
      <w:r w:rsidRPr="00777523">
        <w:rPr>
          <w:lang w:val="en-US"/>
        </w:rPr>
        <w:t>, together with your payment confirmation (if applicable).</w:t>
      </w:r>
    </w:p>
    <w:p w14:paraId="28B02213" w14:textId="77777777" w:rsidR="00777523" w:rsidRPr="00777523" w:rsidRDefault="00777523" w:rsidP="00777523">
      <w:pPr>
        <w:rPr>
          <w:lang w:val="en-US"/>
        </w:rPr>
      </w:pPr>
      <w:r w:rsidRPr="00777523">
        <w:rPr>
          <w:lang w:val="en-US"/>
        </w:rPr>
        <w:t>Once your payment, and student proof where applicable, have been received, a letter of invitation will be sent automatically to your registered email within 5 business days. If you do not receive it within this timeframe, kindly send a copy of your payment receipt to </w:t>
      </w:r>
      <w:r w:rsidRPr="00777523">
        <w:rPr>
          <w:b/>
          <w:bCs/>
          <w:lang w:val="en-US"/>
        </w:rPr>
        <w:t>contact@iefplatform.com</w:t>
      </w:r>
      <w:r w:rsidRPr="00777523">
        <w:rPr>
          <w:lang w:val="en-US"/>
        </w:rPr>
        <w:t>.</w:t>
      </w:r>
    </w:p>
    <w:p w14:paraId="63715AED" w14:textId="77777777" w:rsidR="00777523" w:rsidRDefault="00777523" w:rsidP="00777523">
      <w:pPr>
        <w:jc w:val="left"/>
      </w:pPr>
    </w:p>
    <w:sectPr w:rsidR="00777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B31A5"/>
    <w:multiLevelType w:val="multilevel"/>
    <w:tmpl w:val="84CC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BF58CB"/>
    <w:multiLevelType w:val="multilevel"/>
    <w:tmpl w:val="70BE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3841E8"/>
    <w:multiLevelType w:val="multilevel"/>
    <w:tmpl w:val="627C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D9024D"/>
    <w:multiLevelType w:val="multilevel"/>
    <w:tmpl w:val="EE32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A43A9C"/>
    <w:multiLevelType w:val="multilevel"/>
    <w:tmpl w:val="7E6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922E65"/>
    <w:multiLevelType w:val="multilevel"/>
    <w:tmpl w:val="2C645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500619">
    <w:abstractNumId w:val="5"/>
  </w:num>
  <w:num w:numId="2" w16cid:durableId="819536065">
    <w:abstractNumId w:val="3"/>
  </w:num>
  <w:num w:numId="3" w16cid:durableId="1269237523">
    <w:abstractNumId w:val="2"/>
  </w:num>
  <w:num w:numId="4" w16cid:durableId="1853106447">
    <w:abstractNumId w:val="0"/>
  </w:num>
  <w:num w:numId="5" w16cid:durableId="948508237">
    <w:abstractNumId w:val="4"/>
  </w:num>
  <w:num w:numId="6" w16cid:durableId="76234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3B"/>
    <w:rsid w:val="0002199E"/>
    <w:rsid w:val="00043B93"/>
    <w:rsid w:val="000E190B"/>
    <w:rsid w:val="001661DD"/>
    <w:rsid w:val="0035789F"/>
    <w:rsid w:val="00435549"/>
    <w:rsid w:val="00476D3B"/>
    <w:rsid w:val="00687B51"/>
    <w:rsid w:val="00777523"/>
    <w:rsid w:val="00820EA5"/>
    <w:rsid w:val="00AD18F5"/>
    <w:rsid w:val="00C75E5C"/>
    <w:rsid w:val="00D37154"/>
    <w:rsid w:val="00EB4115"/>
    <w:rsid w:val="00F0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7A56B"/>
  <w15:chartTrackingRefBased/>
  <w15:docId w15:val="{8DB3FAB6-0220-4100-94B4-9291DCCB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D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D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D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D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D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D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D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D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D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D3B"/>
    <w:rPr>
      <w:rFonts w:asciiTheme="minorHAnsi" w:eastAsiaTheme="majorEastAsia" w:hAnsiTheme="minorHAnsi" w:cstheme="majorBidi"/>
      <w:color w:val="2F5496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D3B"/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D3B"/>
    <w:rPr>
      <w:rFonts w:asciiTheme="minorHAnsi" w:eastAsiaTheme="majorEastAsia" w:hAnsiTheme="minorHAnsi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D3B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D3B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D3B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D3B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76D3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D3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D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D3B"/>
    <w:rPr>
      <w:rFonts w:asciiTheme="minorHAnsi" w:eastAsiaTheme="majorEastAsia" w:hAnsiTheme="minorHAnsi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76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D3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76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D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D3B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76D3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5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helpdesk.worldbank.org/knowledgebase/articles/906519-world-bank-country-and-lending-group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iefplatfor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safety/go/?url=https%3A%2F%2Flnkd%2Ein%2FevCgQJU4&amp;urlhash=XdhG&amp;mt=Z_WsZ0ssme0Ydaqv0mQ6eJjN15McklLbc1RJJJn9tFWG_wXea5DXio1BtkyWgSRxHzdblxBlUJ-wpVx5cUZmRwKj359Fdrjk1aCKC4-2DJ-8nIfFe-pgTZ7nIQ&amp;isSdui=true" TargetMode="External"/><Relationship Id="rId5" Type="http://schemas.openxmlformats.org/officeDocument/2006/relationships/hyperlink" Target="https://www.linkedin.com/company/ozyeginuniversites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Bui</dc:creator>
  <cp:keywords/>
  <dc:description/>
  <cp:lastModifiedBy>Holly Bui</cp:lastModifiedBy>
  <cp:revision>4</cp:revision>
  <dcterms:created xsi:type="dcterms:W3CDTF">2026-06-12T11:19:00Z</dcterms:created>
  <dcterms:modified xsi:type="dcterms:W3CDTF">2026-06-12T11:37:00Z</dcterms:modified>
</cp:coreProperties>
</file>